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DA4B" w14:textId="77777777" w:rsidR="0049052E" w:rsidRPr="0083197B" w:rsidRDefault="00000000" w:rsidP="00BD1BB6">
      <w:pPr>
        <w:pStyle w:val="Title"/>
        <w:jc w:val="center"/>
        <w:rPr>
          <w:sz w:val="48"/>
          <w:szCs w:val="48"/>
        </w:rPr>
      </w:pPr>
      <w:r w:rsidRPr="0083197B">
        <w:rPr>
          <w:sz w:val="48"/>
          <w:szCs w:val="48"/>
        </w:rPr>
        <w:t>VISITOR PARKING PERMIT AGREEMENT</w:t>
      </w:r>
    </w:p>
    <w:p w14:paraId="15D46868" w14:textId="77777777" w:rsidR="0049052E" w:rsidRDefault="00000000">
      <w:r>
        <w:t>WALES ONLY | Temporary, non-exclusive visitor parking permission</w:t>
      </w:r>
    </w:p>
    <w:p w14:paraId="10B62C9C" w14:textId="77777777" w:rsidR="0049052E" w:rsidRDefault="00000000">
      <w:r>
        <w:t>This agreement records the terms on which the authorised operator permits temporary visitor parking. It is not a residential occupation contract, lease of a bay or a substitute for existing resident or leaseholder parking rights. Where visitor parking is ancillary to a dwelling in Wales, the Renting Homes (Wales) Act 2016 and the occupation contract’s written statement may affect the parties’ rights; this permit cannot vary them by itself.</w:t>
      </w:r>
    </w:p>
    <w:p w14:paraId="37DA1372" w14:textId="77777777" w:rsidR="0049052E" w:rsidRDefault="00000000">
      <w:pPr>
        <w:pStyle w:val="Heading1"/>
      </w:pPr>
      <w:r>
        <w:rPr>
          <w:sz w:val="22"/>
        </w:rPr>
        <w:t>PART A — PERMIT PARTICULARS</w:t>
      </w:r>
    </w:p>
    <w:p w14:paraId="4428CDC9" w14:textId="77777777" w:rsidR="0049052E" w:rsidRDefault="00BD1BB6" w:rsidP="00BD1BB6">
      <w:pPr>
        <w:spacing w:line="360" w:lineRule="auto"/>
      </w:pPr>
      <w:r>
        <w:t>Landowner/operator (full legal name): __________________________________</w:t>
      </w:r>
    </w:p>
    <w:p w14:paraId="6C6B7BE6" w14:textId="77777777" w:rsidR="0049052E" w:rsidRDefault="00000000" w:rsidP="00BD1BB6">
      <w:pPr>
        <w:spacing w:line="360" w:lineRule="auto"/>
      </w:pPr>
      <w:r>
        <w:t>Operator correspondence address: _______________________________________</w:t>
      </w:r>
      <w:r w:rsidR="00BD1BB6">
        <w:t>_______________________</w:t>
      </w:r>
    </w:p>
    <w:p w14:paraId="727D0543" w14:textId="77777777" w:rsidR="0049052E" w:rsidRDefault="00000000" w:rsidP="00BD1BB6">
      <w:pPr>
        <w:spacing w:line="360" w:lineRule="auto"/>
      </w:pPr>
      <w:r>
        <w:t>Site and postcode: __________________________________________________</w:t>
      </w:r>
      <w:r w:rsidR="00BD1BB6">
        <w:t>___________________________</w:t>
      </w:r>
    </w:p>
    <w:p w14:paraId="413FCBF5" w14:textId="77777777" w:rsidR="0049052E" w:rsidRDefault="00000000" w:rsidP="00BD1BB6">
      <w:pPr>
        <w:spacing w:line="360" w:lineRule="auto"/>
      </w:pPr>
      <w:r>
        <w:t xml:space="preserve">Permitted visitor </w:t>
      </w:r>
      <w:r w:rsidR="00BD1BB6">
        <w:t>bays/area</w:t>
      </w:r>
      <w:r>
        <w:t xml:space="preserve"> (attach plan): ______________________________</w:t>
      </w:r>
    </w:p>
    <w:p w14:paraId="47805024" w14:textId="77777777" w:rsidR="0049052E" w:rsidRDefault="00000000" w:rsidP="00BD1BB6">
      <w:pPr>
        <w:spacing w:line="360" w:lineRule="auto"/>
      </w:pPr>
      <w:r>
        <w:t>Excluded bays/restricted areas: _______________________________________</w:t>
      </w:r>
      <w:r w:rsidR="00BD1BB6">
        <w:t>__________________________</w:t>
      </w:r>
    </w:p>
    <w:p w14:paraId="208F62A0" w14:textId="77777777" w:rsidR="00BD1BB6" w:rsidRDefault="00BD1BB6" w:rsidP="00BD1BB6">
      <w:pPr>
        <w:spacing w:line="360" w:lineRule="auto"/>
      </w:pPr>
      <w:r>
        <w:t>Resident/host name and address (where relevant): ________________________________________________</w:t>
      </w:r>
    </w:p>
    <w:p w14:paraId="37C75D08" w14:textId="77777777" w:rsidR="0049052E" w:rsidRDefault="00BD1BB6" w:rsidP="00BD1BB6">
      <w:pPr>
        <w:spacing w:line="360" w:lineRule="auto"/>
      </w:pPr>
      <w:r>
        <w:t>Visitor/permit holder name: __________________________________________</w:t>
      </w:r>
    </w:p>
    <w:p w14:paraId="7648CBA1" w14:textId="77777777" w:rsidR="0049052E" w:rsidRDefault="00000000" w:rsidP="00BD1BB6">
      <w:pPr>
        <w:spacing w:line="360" w:lineRule="auto"/>
      </w:pPr>
      <w:r>
        <w:t>Visitor contact details (if required): ____________________________________</w:t>
      </w:r>
    </w:p>
    <w:p w14:paraId="61B8C384" w14:textId="77777777" w:rsidR="0049052E" w:rsidRDefault="00000000" w:rsidP="00BD1BB6">
      <w:pPr>
        <w:spacing w:line="360" w:lineRule="auto"/>
      </w:pPr>
      <w:r>
        <w:t>Vehicle registration and make: _______________________________________</w:t>
      </w:r>
      <w:r w:rsidR="00BD1BB6">
        <w:t>_</w:t>
      </w:r>
    </w:p>
    <w:p w14:paraId="08318BAE" w14:textId="77777777" w:rsidR="0049052E" w:rsidRDefault="00000000" w:rsidP="00BD1BB6">
      <w:pPr>
        <w:spacing w:line="360" w:lineRule="auto"/>
      </w:pPr>
      <w:r>
        <w:t xml:space="preserve">Permit reference/digital </w:t>
      </w:r>
      <w:proofErr w:type="spellStart"/>
      <w:r>
        <w:t>authorisation</w:t>
      </w:r>
      <w:proofErr w:type="spellEnd"/>
      <w:r>
        <w:t>: _________________________________</w:t>
      </w:r>
    </w:p>
    <w:p w14:paraId="6FC834D3" w14:textId="77777777" w:rsidR="0049052E" w:rsidRDefault="00000000" w:rsidP="00BD1BB6">
      <w:pPr>
        <w:spacing w:line="360" w:lineRule="auto"/>
      </w:pPr>
      <w:r>
        <w:t>Valid from (date and time): ____________________________________________</w:t>
      </w:r>
    </w:p>
    <w:p w14:paraId="6E9F7FB5" w14:textId="77777777" w:rsidR="0049052E" w:rsidRDefault="00000000" w:rsidP="00BD1BB6">
      <w:pPr>
        <w:spacing w:line="360" w:lineRule="auto"/>
      </w:pPr>
      <w:r>
        <w:t>Valid until (date and time): ____________________________________________</w:t>
      </w:r>
    </w:p>
    <w:p w14:paraId="77F322BC" w14:textId="77777777" w:rsidR="0049052E" w:rsidRDefault="00000000" w:rsidP="00BD1BB6">
      <w:pPr>
        <w:spacing w:line="360" w:lineRule="auto"/>
      </w:pPr>
      <w:r>
        <w:t>Permitted hours / maximum stay: _____________________________________</w:t>
      </w:r>
    </w:p>
    <w:p w14:paraId="45887A5C" w14:textId="77777777" w:rsidR="0049052E" w:rsidRDefault="00000000" w:rsidP="00BD1BB6">
      <w:pPr>
        <w:spacing w:line="360" w:lineRule="auto"/>
      </w:pPr>
      <w:r>
        <w:t>Permit type: ☐ Free visitor permit ☐ Other scheme (specialist terms required)</w:t>
      </w:r>
    </w:p>
    <w:p w14:paraId="1FCB0333" w14:textId="77777777" w:rsidR="0049052E" w:rsidRDefault="00000000" w:rsidP="00BD1BB6">
      <w:pPr>
        <w:spacing w:line="360" w:lineRule="auto"/>
      </w:pPr>
      <w:r>
        <w:t>Display or digital registration requirement: ______________________________</w:t>
      </w:r>
    </w:p>
    <w:p w14:paraId="4A4684F5" w14:textId="77777777" w:rsidR="0049052E" w:rsidRDefault="00BD1BB6" w:rsidP="00BD1BB6">
      <w:pPr>
        <w:spacing w:line="360" w:lineRule="auto"/>
      </w:pPr>
      <w:r>
        <w:t>Barrier/fob/access instructions: ________________________________________________________________</w:t>
      </w:r>
    </w:p>
    <w:p w14:paraId="0E678525" w14:textId="77777777" w:rsidR="0049052E" w:rsidRDefault="00000000" w:rsidP="00BD1BB6">
      <w:pPr>
        <w:spacing w:line="360" w:lineRule="auto"/>
      </w:pPr>
      <w:r>
        <w:t>Operator complaints contact: __________________________________________</w:t>
      </w:r>
      <w:r w:rsidR="00BD1BB6">
        <w:t>________________________</w:t>
      </w:r>
    </w:p>
    <w:p w14:paraId="346BA3A0" w14:textId="77777777" w:rsidR="0049052E" w:rsidRDefault="00000000" w:rsidP="00BD1BB6">
      <w:pPr>
        <w:spacing w:line="360" w:lineRule="auto"/>
      </w:pPr>
      <w:r>
        <w:t>Applicable parking operator / independent appeal details (if any): __________</w:t>
      </w:r>
    </w:p>
    <w:p w14:paraId="2070FA08" w14:textId="77777777" w:rsidR="0049052E" w:rsidRDefault="00000000">
      <w:pPr>
        <w:pStyle w:val="Heading1"/>
      </w:pPr>
      <w:r>
        <w:rPr>
          <w:sz w:val="22"/>
        </w:rPr>
        <w:lastRenderedPageBreak/>
        <w:t>PART B — BASIS OF ISSUE</w:t>
      </w:r>
    </w:p>
    <w:p w14:paraId="2934D4A2" w14:textId="77777777" w:rsidR="0049052E" w:rsidRDefault="00000000">
      <w:r>
        <w:t>Select one: ☐ A. Issued in fulfilment of an existing contract-holder/leaseholder visitor-parking entitlement. ☐ B. Discretionary temporary visitor parking offered where no such entitlement is affected.</w:t>
      </w:r>
    </w:p>
    <w:p w14:paraId="6ACE0884" w14:textId="77777777" w:rsidR="0049052E" w:rsidRDefault="00000000">
      <w:r>
        <w:t>Where A applies, the underlying Welsh occupation contract, written statement, lease, title and estate rules prevail over inconsistent terms here. No existing contractual parking right is reduced or removed by this form. If neither basis applies, obtain a bespoke agreement.</w:t>
      </w:r>
    </w:p>
    <w:p w14:paraId="7D299C99" w14:textId="77777777" w:rsidR="0049052E" w:rsidRDefault="00000000">
      <w:pPr>
        <w:pStyle w:val="Heading1"/>
      </w:pPr>
      <w:r>
        <w:rPr>
          <w:sz w:val="22"/>
        </w:rPr>
        <w:t>1. Grant and legal character</w:t>
      </w:r>
    </w:p>
    <w:p w14:paraId="4069821B" w14:textId="77777777" w:rsidR="0049052E" w:rsidRDefault="00000000">
      <w:r>
        <w:t>Subject to existing rights and the terms stated here, the Operator gives the authorised visitor temporary, personal, non-exclusive permission to park an authorised vehicle in an available marked visitor bay during the permit period. No particular bay is reserved, no exclusive possession is given and no interest in land is intended. The actual legal effect depends on the circumstances.</w:t>
      </w:r>
    </w:p>
    <w:p w14:paraId="2AB12EA3" w14:textId="77777777" w:rsidR="0049052E" w:rsidRDefault="00000000">
      <w:pPr>
        <w:pStyle w:val="Heading1"/>
      </w:pPr>
      <w:r>
        <w:rPr>
          <w:sz w:val="22"/>
        </w:rPr>
        <w:t>2. Authority and existing rights</w:t>
      </w:r>
    </w:p>
    <w:p w14:paraId="6A56DB1C" w14:textId="77777777" w:rsidR="0049052E" w:rsidRDefault="00000000">
      <w:r>
        <w:t>The Operator must have sufficient authority from the landowner or relevant management arrangements to administer visitor parking. This document does not override a Welsh occupation contract, long lease, easement, title covenant or other enforceable visitor-parking entitlement. Any conflict must be resolved by reference to those superior rights and applicable law.</w:t>
      </w:r>
    </w:p>
    <w:p w14:paraId="2120AE58" w14:textId="77777777" w:rsidR="0049052E" w:rsidRDefault="00000000">
      <w:pPr>
        <w:pStyle w:val="Heading1"/>
      </w:pPr>
      <w:r>
        <w:rPr>
          <w:sz w:val="22"/>
        </w:rPr>
        <w:t>3. Validity and expiry</w:t>
      </w:r>
    </w:p>
    <w:p w14:paraId="7DCD3264" w14:textId="77777777" w:rsidR="0049052E" w:rsidRDefault="00000000">
      <w:r>
        <w:t>The permit is valid only for the vehicle, location and period in Part A. It expires automatically at the stated expiry date and time, subject to any overriding contract-holder or leaseholder rights and any legally applicable consideration or grace period. Extension requires fresh written or digital authorisation.</w:t>
      </w:r>
    </w:p>
    <w:p w14:paraId="44133105" w14:textId="77777777" w:rsidR="0049052E" w:rsidRDefault="00000000">
      <w:pPr>
        <w:pStyle w:val="Heading1"/>
      </w:pPr>
      <w:r>
        <w:rPr>
          <w:sz w:val="22"/>
        </w:rPr>
        <w:t>4. Vehicle identification and permits</w:t>
      </w:r>
    </w:p>
    <w:p w14:paraId="2F4C6F0C" w14:textId="77777777" w:rsidR="0049052E" w:rsidRDefault="00000000">
      <w:r>
        <w:t>The visitor must comply with the stated display or digital registration method, where reasonably communicated. The visitor should check that vehicle details are correct and promptly report genuine errors. An administrative mistake does not automatically justify a parking charge; applicable signage, consumer law, appeals rules and parking codes govern.</w:t>
      </w:r>
    </w:p>
    <w:p w14:paraId="224CFE39" w14:textId="77777777" w:rsidR="0049052E" w:rsidRDefault="00000000">
      <w:pPr>
        <w:pStyle w:val="Heading1"/>
      </w:pPr>
      <w:r>
        <w:rPr>
          <w:sz w:val="22"/>
        </w:rPr>
        <w:t>5. Use of the site</w:t>
      </w:r>
    </w:p>
    <w:p w14:paraId="7EC18288" w14:textId="77777777" w:rsidR="0049052E" w:rsidRDefault="00000000">
      <w:r>
        <w:t>Park only within permitted marked spaces, without obstructing roads, entrances, fire routes, accessible bays or other users. Do not undertake vehicle repairs, trading, advertising, overnight storage or hazardous activities unless expressly authorised. Observe lawful and clearly communicated site safety rules.</w:t>
      </w:r>
    </w:p>
    <w:p w14:paraId="60B99397" w14:textId="77777777" w:rsidR="0049052E" w:rsidRDefault="00000000">
      <w:pPr>
        <w:pStyle w:val="Heading1"/>
      </w:pPr>
      <w:r>
        <w:rPr>
          <w:sz w:val="22"/>
        </w:rPr>
        <w:t>6. Accessible parking and reasonable adjustments</w:t>
      </w:r>
    </w:p>
    <w:p w14:paraId="4A5FEF2E" w14:textId="77777777" w:rsidR="0049052E" w:rsidRDefault="00000000">
      <w:r>
        <w:t>The Operator must comply with applicable equality duties, including considering reasonable adjustments for disabled motorists. Accessible spaces must not be misused. Requests for adjustments should be directed to the Operator contact in Part A.</w:t>
      </w:r>
    </w:p>
    <w:p w14:paraId="5D67A40E" w14:textId="77777777" w:rsidR="0049052E" w:rsidRDefault="00000000">
      <w:pPr>
        <w:pStyle w:val="Heading1"/>
      </w:pPr>
      <w:r>
        <w:rPr>
          <w:sz w:val="22"/>
        </w:rPr>
        <w:t>7. Charges and payment</w:t>
      </w:r>
    </w:p>
    <w:p w14:paraId="6C0D9FF3" w14:textId="77777777" w:rsidR="0049052E" w:rsidRDefault="00000000">
      <w:r>
        <w:t xml:space="preserve">This standard form is designed for free visitor permits and imposes no parking tariff, deposit, penalty or replacement-fob fee. A paid or enforcement-managed scheme requires separately disclosed, lawful and transparent terms and appropriate signs; those terms must not conflict with existing residential rights or </w:t>
      </w:r>
      <w:r>
        <w:lastRenderedPageBreak/>
        <w:t>applicable consumer protections. Any proposed charge connected with a Welsh occupation contract must also be assessed under the Renting Homes (Fees etc.) (Wales) Act 2019; this form creates no such charge.</w:t>
      </w:r>
    </w:p>
    <w:p w14:paraId="61BE1893" w14:textId="77777777" w:rsidR="0049052E" w:rsidRDefault="00000000">
      <w:pPr>
        <w:pStyle w:val="Heading1"/>
      </w:pPr>
      <w:r>
        <w:rPr>
          <w:sz w:val="22"/>
        </w:rPr>
        <w:t>8. Parking enforcement and signage</w:t>
      </w:r>
    </w:p>
    <w:p w14:paraId="54C19D70" w14:textId="77777777" w:rsidR="0049052E" w:rsidRDefault="00000000">
      <w:r>
        <w:t>No parking charge is created merely by this form. Where a separate lawful parking-charge scheme operates, the Operator must ensure adequate authority, clear signs, transparent terms, lawful charge amounts, consideration and grace periods, and fair complaints and appeals procedures under rules applicable at the relevant time. Any claimed keeper liability must satisfy the statutory conditions of Schedule 4 to the Protection of Freedoms Act 2012 where relied upon.</w:t>
      </w:r>
    </w:p>
    <w:p w14:paraId="22C1A9F5" w14:textId="77777777" w:rsidR="0049052E" w:rsidRDefault="00000000">
      <w:pPr>
        <w:pStyle w:val="Heading1"/>
      </w:pPr>
      <w:r>
        <w:rPr>
          <w:sz w:val="22"/>
        </w:rPr>
        <w:t>9. Parking code changes</w:t>
      </w:r>
    </w:p>
    <w:p w14:paraId="7AA1CE6D" w14:textId="77777777" w:rsidR="0049052E" w:rsidRDefault="00000000">
      <w:r>
        <w:t>As at 24 October 2026, the Government’s Private Parking Code of Practice laid before Parliament on 20 October 2026 has not yet come into force. The Operator must comply with the binding rules and applicable codes in effect when enforcement occurs, including any future commencement and transitional arrangements. This agreement does not treat the 2026 Code as already operative.</w:t>
      </w:r>
    </w:p>
    <w:p w14:paraId="2C79352B" w14:textId="77777777" w:rsidR="0049052E" w:rsidRDefault="00000000">
      <w:pPr>
        <w:pStyle w:val="Heading1"/>
      </w:pPr>
      <w:r>
        <w:rPr>
          <w:sz w:val="22"/>
        </w:rPr>
        <w:t>10. Cancellation and withdrawal</w:t>
      </w:r>
    </w:p>
    <w:p w14:paraId="40F978FB" w14:textId="77777777" w:rsidR="0049052E" w:rsidRDefault="00000000">
      <w:r>
        <w:t>A discretionary permit may be cancelled for material misuse, fraud, serious obstruction, safety risks or other reasonable grounds, with notice where practicable. Immediate suspension may be justified for an urgent safety risk. Cancellation does not remove any independently existing contract-holder or leaseholder right and must be exercised fairly and consistently with applicable law.</w:t>
      </w:r>
    </w:p>
    <w:p w14:paraId="3DA2FE2A" w14:textId="77777777" w:rsidR="0049052E" w:rsidRDefault="00000000">
      <w:pPr>
        <w:pStyle w:val="Heading1"/>
      </w:pPr>
      <w:r>
        <w:rPr>
          <w:sz w:val="22"/>
        </w:rPr>
        <w:t>11. Maintenance and site safety</w:t>
      </w:r>
    </w:p>
    <w:p w14:paraId="30FD67F3" w14:textId="77777777" w:rsidR="0049052E" w:rsidRDefault="00000000">
      <w:r>
        <w:t>The Operator or relevant responsible party must comply with applicable legal and contractual obligations concerning access routes, lighting, barriers, surfaces and safety. The visitor must report hazards where reasonably practicable and avoid causing damage.</w:t>
      </w:r>
    </w:p>
    <w:p w14:paraId="0489B531" w14:textId="77777777" w:rsidR="0049052E" w:rsidRDefault="00000000">
      <w:pPr>
        <w:pStyle w:val="Heading1"/>
      </w:pPr>
      <w:r>
        <w:rPr>
          <w:sz w:val="22"/>
        </w:rPr>
        <w:t>12. Vehicle insurance and personal property</w:t>
      </w:r>
    </w:p>
    <w:p w14:paraId="31F8B919" w14:textId="77777777" w:rsidR="0049052E" w:rsidRDefault="00000000">
      <w:r>
        <w:t>The driver remains responsible for lawful driving, vehicle condition and appropriate motor insurance. The Operator does not insure the vehicle or its contents unless expressly agreed. Nothing excludes liability for death or personal injury caused by negligence, fraud, or liability that cannot legally be excluded.</w:t>
      </w:r>
    </w:p>
    <w:p w14:paraId="2DE1B293" w14:textId="77777777" w:rsidR="0049052E" w:rsidRDefault="00000000">
      <w:pPr>
        <w:pStyle w:val="Heading1"/>
      </w:pPr>
      <w:r>
        <w:rPr>
          <w:sz w:val="22"/>
        </w:rPr>
        <w:t>13. Clamping, towing and vehicle movement</w:t>
      </w:r>
    </w:p>
    <w:p w14:paraId="468C779C" w14:textId="77777777" w:rsidR="0049052E" w:rsidRDefault="00000000">
      <w:r>
        <w:t>This agreement does not authorise immobilisation, clamping, towing, blocking-in or removal of a vehicle without lawful authority. Section 54 of the Protection of Freedoms Act 2012 restricts such action. Expiry or breach of a permit alone does not create a power of vehicle removal.</w:t>
      </w:r>
    </w:p>
    <w:p w14:paraId="15D57D15" w14:textId="77777777" w:rsidR="0049052E" w:rsidRDefault="00000000">
      <w:pPr>
        <w:pStyle w:val="Heading1"/>
      </w:pPr>
      <w:r>
        <w:rPr>
          <w:sz w:val="22"/>
        </w:rPr>
        <w:t>14. Data protection</w:t>
      </w:r>
    </w:p>
    <w:p w14:paraId="3A2C4733" w14:textId="77777777" w:rsidR="0049052E" w:rsidRDefault="00000000">
      <w:r>
        <w:t>The Operator must process vehicle registration, visitor details, CCTV or ANPR data lawfully, fairly and transparently, with an appropriate privacy notice, retention arrangements and rights information under UK GDPR and the Data Protection Act 2018. The permit itself is not a blanket consent to unrelated processing.</w:t>
      </w:r>
    </w:p>
    <w:p w14:paraId="4FB44EB0" w14:textId="77777777" w:rsidR="0049052E" w:rsidRDefault="00000000">
      <w:pPr>
        <w:pStyle w:val="Heading1"/>
      </w:pPr>
      <w:r>
        <w:rPr>
          <w:sz w:val="22"/>
        </w:rPr>
        <w:lastRenderedPageBreak/>
        <w:t>15. Complaints and appeals</w:t>
      </w:r>
    </w:p>
    <w:p w14:paraId="533B83A3" w14:textId="77777777" w:rsidR="0049052E" w:rsidRDefault="00000000">
      <w:r>
        <w:t>A visitor disputing a permit decision or parking charge should contact the Operator using Part A. Where a separate parking-charge scheme applies, its applicable internal and independent appeal routes must be made available as required. This agreement does not remove statutory or consumer remedies.</w:t>
      </w:r>
    </w:p>
    <w:p w14:paraId="2D35EBEB" w14:textId="77777777" w:rsidR="0049052E" w:rsidRDefault="00000000">
      <w:pPr>
        <w:pStyle w:val="Heading1"/>
      </w:pPr>
      <w:r>
        <w:rPr>
          <w:sz w:val="22"/>
        </w:rPr>
        <w:t>16. Communications</w:t>
      </w:r>
    </w:p>
    <w:p w14:paraId="08A858D6" w14:textId="77777777" w:rsidR="0049052E" w:rsidRDefault="00000000">
      <w:r>
        <w:t>Operational notices may be delivered using the contact details in Part A or the permit system, where appropriate. Material changes must be clearly communicated; notices required by law must follow the relevant legal procedure.</w:t>
      </w:r>
    </w:p>
    <w:p w14:paraId="3D64C1A4" w14:textId="77777777" w:rsidR="0049052E" w:rsidRDefault="00000000">
      <w:pPr>
        <w:pStyle w:val="Heading1"/>
      </w:pPr>
      <w:r>
        <w:rPr>
          <w:sz w:val="22"/>
        </w:rPr>
        <w:t>17. Governing law and disputes</w:t>
      </w:r>
    </w:p>
    <w:p w14:paraId="5D657762" w14:textId="77777777" w:rsidR="0049052E" w:rsidRDefault="00000000">
      <w:r>
        <w:t>This document applies to private visitor parking at a site situated in Wales only and is governed by the law of England and Wales as applicable to land situated in Wales. The parties should first seek to resolve disputes promptly; either may pursue appropriate legal remedies. Nothing restricts mandatory consumer rights.</w:t>
      </w:r>
    </w:p>
    <w:p w14:paraId="18A1DD65" w14:textId="77777777" w:rsidR="0049052E" w:rsidRDefault="00000000">
      <w:pPr>
        <w:pStyle w:val="Heading1"/>
      </w:pPr>
      <w:r>
        <w:rPr>
          <w:sz w:val="22"/>
        </w:rPr>
        <w:t>18. Entire understanding and variation</w:t>
      </w:r>
    </w:p>
    <w:p w14:paraId="14B729A9" w14:textId="77777777" w:rsidR="0049052E" w:rsidRDefault="00000000">
      <w:r>
        <w:t>The particulars, this agreement and attached site plan describe the temporary permit, subject always to overriding existing rights and applicable law. Changes should be communicated in a durable, clear form and cannot retrospectively impose new charges or remove existing contractual rights.</w:t>
      </w:r>
    </w:p>
    <w:p w14:paraId="51C5F430" w14:textId="77777777" w:rsidR="0049052E" w:rsidRDefault="00000000">
      <w:pPr>
        <w:pStyle w:val="Heading1"/>
      </w:pPr>
      <w:r>
        <w:rPr>
          <w:sz w:val="22"/>
        </w:rPr>
        <w:t>SCHEDULE 1 — SITE PLAN AND PERMIT CONDITIONS</w:t>
      </w:r>
    </w:p>
    <w:p w14:paraId="3235AD54" w14:textId="77777777" w:rsidR="0049052E" w:rsidRDefault="00000000">
      <w:r>
        <w:t>Attach a plan showing marked visitor bays, accessible spaces, entrance/exit, barriers and restricted areas. Attach existing site rules and relevant signs or reference their accessible location.</w:t>
      </w:r>
    </w:p>
    <w:p w14:paraId="50474BD4" w14:textId="77777777" w:rsidR="0049052E" w:rsidRDefault="00000000" w:rsidP="0083197B">
      <w:pPr>
        <w:spacing w:line="360" w:lineRule="auto"/>
      </w:pPr>
      <w:r>
        <w:t>Plan attached: ☐ Yes ☐ No    Site rules attached: ☐ Yes ☐ No</w:t>
      </w:r>
    </w:p>
    <w:p w14:paraId="5A34D576" w14:textId="77777777" w:rsidR="0049052E" w:rsidRDefault="00000000" w:rsidP="0083197B">
      <w:pPr>
        <w:spacing w:line="360" w:lineRule="auto"/>
      </w:pPr>
      <w:r>
        <w:t>Additional lawful permit conditions: __________________________________</w:t>
      </w:r>
    </w:p>
    <w:p w14:paraId="37EDFAB7" w14:textId="77777777" w:rsidR="0049052E" w:rsidRDefault="00000000">
      <w:pPr>
        <w:pStyle w:val="Heading1"/>
      </w:pPr>
      <w:r>
        <w:rPr>
          <w:sz w:val="22"/>
        </w:rPr>
        <w:t>SCHEDULE 2 — ISSUE AND ACKNOWLEDGEMENT</w:t>
      </w:r>
    </w:p>
    <w:p w14:paraId="3FB81912" w14:textId="77777777" w:rsidR="0049052E" w:rsidRDefault="00000000" w:rsidP="0083197B">
      <w:pPr>
        <w:spacing w:line="360" w:lineRule="auto"/>
      </w:pPr>
      <w:r>
        <w:t xml:space="preserve">Permit issued </w:t>
      </w:r>
      <w:r w:rsidR="00BD1BB6">
        <w:t>by/on</w:t>
      </w:r>
      <w:r>
        <w:t xml:space="preserve"> behalf of Operator: __________________</w:t>
      </w:r>
      <w:r w:rsidR="00BD1BB6">
        <w:t>_________________</w:t>
      </w:r>
      <w:r>
        <w:t xml:space="preserve"> Date/time: __________</w:t>
      </w:r>
    </w:p>
    <w:p w14:paraId="14A6922C" w14:textId="77777777" w:rsidR="0049052E" w:rsidRDefault="00BD1BB6" w:rsidP="0083197B">
      <w:pPr>
        <w:spacing w:line="360" w:lineRule="auto"/>
      </w:pPr>
      <w:r>
        <w:t>Visitor/permit holder acknowledgement (if issued on paper): ________________ Date: _______________</w:t>
      </w:r>
    </w:p>
    <w:p w14:paraId="5542522A" w14:textId="77777777" w:rsidR="0049052E" w:rsidRDefault="00000000">
      <w:r>
        <w:t>Digital issue: record timestamp and the terms made available to the visitor. For very short visits, an electronic permit or clearly communicated site terms may be more practical than signatures.</w:t>
      </w:r>
    </w:p>
    <w:p w14:paraId="6C56E73A" w14:textId="77777777" w:rsidR="0049052E" w:rsidRDefault="00000000">
      <w:pPr>
        <w:pStyle w:val="Heading1"/>
      </w:pPr>
      <w:r>
        <w:rPr>
          <w:sz w:val="22"/>
        </w:rPr>
        <w:t>BLA COMPLETION AND PUBLICATION NOTES — NOT CONTRACTUAL TERMS</w:t>
      </w:r>
    </w:p>
    <w:p w14:paraId="5CF19155" w14:textId="77777777" w:rsidR="0049052E" w:rsidRDefault="00000000">
      <w:r>
        <w:t>• Check landowner authority, title documents, Welsh occupation contract, written statement and leasehold rights before issue. Do not use this form to curtail an existing visitor-parking right. Check the Renting Homes (Wales) Act 2016 and any existing contractual parking entitlement.</w:t>
      </w:r>
    </w:p>
    <w:p w14:paraId="3A614E0F" w14:textId="77777777" w:rsidR="0049052E" w:rsidRDefault="00000000">
      <w:r>
        <w:t>• This is a free temporary visitor-permit precedent. Paid parking and parking-charge enforcement require separate legally reviewed terms, signage and procedures.</w:t>
      </w:r>
    </w:p>
    <w:p w14:paraId="41FC69AB" w14:textId="77777777" w:rsidR="0049052E" w:rsidRDefault="00000000">
      <w:r>
        <w:t>• Check the current legal status of the Government Private Parking Code of Practice before each new publication or deployment; as at October 2026 it had been laid before Parliament but not commenced.</w:t>
      </w:r>
    </w:p>
    <w:p w14:paraId="0B6EA542" w14:textId="77777777" w:rsidR="0049052E" w:rsidRDefault="00000000">
      <w:r>
        <w:lastRenderedPageBreak/>
        <w:t>• Where ANPR, CCTV or registration data are collected, publish an appropriate privacy notice and confirm lawful data-processing arrangements.</w:t>
      </w:r>
    </w:p>
    <w:p w14:paraId="2EC68A2D" w14:textId="77777777" w:rsidR="0049052E" w:rsidRDefault="00000000">
      <w:r>
        <w:t>• Use for Wales only. Obtain transaction-specific advice for complex estates, enforcement schemes, disputes or substantial parking restrictions.</w:t>
      </w:r>
    </w:p>
    <w:sectPr w:rsidR="0049052E" w:rsidSect="00034616">
      <w:headerReference w:type="default" r:id="rId8"/>
      <w:footerReference w:type="default" r:id="rId9"/>
      <w:pgSz w:w="12240" w:h="15840"/>
      <w:pgMar w:top="1037" w:right="1181" w:bottom="108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F714D" w14:textId="77777777" w:rsidR="00E50CB5" w:rsidRDefault="00E50CB5">
      <w:pPr>
        <w:spacing w:after="0" w:line="240" w:lineRule="auto"/>
      </w:pPr>
      <w:r>
        <w:separator/>
      </w:r>
    </w:p>
  </w:endnote>
  <w:endnote w:type="continuationSeparator" w:id="0">
    <w:p w14:paraId="60F1F28D" w14:textId="77777777" w:rsidR="00E50CB5" w:rsidRDefault="00E50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880A" w14:textId="77777777" w:rsidR="0049052E"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09351" w14:textId="77777777" w:rsidR="00E50CB5" w:rsidRDefault="00E50CB5">
      <w:pPr>
        <w:spacing w:after="0" w:line="240" w:lineRule="auto"/>
      </w:pPr>
      <w:r>
        <w:separator/>
      </w:r>
    </w:p>
  </w:footnote>
  <w:footnote w:type="continuationSeparator" w:id="0">
    <w:p w14:paraId="5702EA8C" w14:textId="77777777" w:rsidR="00E50CB5" w:rsidRDefault="00E50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54076" w14:textId="77777777" w:rsidR="00B31080" w:rsidRDefault="00B31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4987725">
    <w:abstractNumId w:val="8"/>
  </w:num>
  <w:num w:numId="2" w16cid:durableId="1892618806">
    <w:abstractNumId w:val="6"/>
  </w:num>
  <w:num w:numId="3" w16cid:durableId="2116123059">
    <w:abstractNumId w:val="5"/>
  </w:num>
  <w:num w:numId="4" w16cid:durableId="215941187">
    <w:abstractNumId w:val="4"/>
  </w:num>
  <w:num w:numId="5" w16cid:durableId="765610330">
    <w:abstractNumId w:val="7"/>
  </w:num>
  <w:num w:numId="6" w16cid:durableId="1652516092">
    <w:abstractNumId w:val="3"/>
  </w:num>
  <w:num w:numId="7" w16cid:durableId="32393220">
    <w:abstractNumId w:val="2"/>
  </w:num>
  <w:num w:numId="8" w16cid:durableId="2004383501">
    <w:abstractNumId w:val="1"/>
  </w:num>
  <w:num w:numId="9" w16cid:durableId="1274751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2AiJDM3NTA2MjCyUdpeDU4uLM/DyQAqNaADD9K90sAAAA"/>
  </w:docVars>
  <w:rsids>
    <w:rsidRoot w:val="00B47730"/>
    <w:rsid w:val="00034616"/>
    <w:rsid w:val="0006063C"/>
    <w:rsid w:val="0015074B"/>
    <w:rsid w:val="0029639D"/>
    <w:rsid w:val="00326F90"/>
    <w:rsid w:val="00344E63"/>
    <w:rsid w:val="0049052E"/>
    <w:rsid w:val="0083197B"/>
    <w:rsid w:val="00914C42"/>
    <w:rsid w:val="00AA1D8D"/>
    <w:rsid w:val="00B31080"/>
    <w:rsid w:val="00B47730"/>
    <w:rsid w:val="00BD1BB6"/>
    <w:rsid w:val="00CB0664"/>
    <w:rsid w:val="00E50C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4F73CB"/>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rPr>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sz w:val="22"/>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1633</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2026-10-26T08:31:00Z</dcterms:created>
  <dcterms:modified xsi:type="dcterms:W3CDTF">2026-10-26T08:31:00Z</dcterms:modified>
  <cp:category/>
</cp:coreProperties>
</file>