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Tenancy Deposit and Final Account Statement</w:t>
      </w:r>
    </w:p>
    <w:p>
      <w:r>
        <w:rPr>
          <w:i/>
        </w:rPr>
        <w:t>Closing financial statement and deposit proposal</w:t>
      </w:r>
    </w:p>
    <w:tbl>
      <w:tblPr>
        <w:tblW w:type="auto" w:w="0"/>
        <w:jc w:val="center"/>
        <w:tblLook w:firstColumn="1" w:firstRow="1" w:lastColumn="0" w:lastRow="0" w:noHBand="0" w:noVBand="1" w:val="04A0"/>
      </w:tblPr>
      <w:tblGrid>
        <w:gridCol w:w="10080"/>
      </w:tblGrid>
      <w:tr>
        <w:tc>
          <w:tcPr>
            <w:tcW w:type="dxa" w:w="10080"/>
            <w:shd w:fill="F2F2F2"/>
          </w:tcPr>
          <w:p>
            <w:r>
              <w:rPr>
                <w:b/>
              </w:rPr>
              <w:t>IMPORTANT: This template is for private residential tenancies in England. It should not be used as a substitute for possession proceedings, to pressure a tenant to leave, or where consent to surrender is disputed.</w:t>
            </w:r>
          </w:p>
        </w:tc>
      </w:tr>
    </w:tbl>
    <w:p>
      <w:r>
        <w:t>From 1 May 2026, most private assured tenancies in England are assured periodic tenancies. A negotiated surrender is a consensual agreement and is distinct from a landlord obtaining possession through the statutory possession process. Complete only provisions that accurately reflect what has been agreed.</w:t>
      </w:r>
    </w:p>
    <w:p>
      <w:pPr>
        <w:pStyle w:val="Heading1"/>
      </w:pPr>
      <w:r>
        <w:t>1. Tenancy and deposit details</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Property</w:t>
            </w:r>
          </w:p>
        </w:tc>
        <w:tc>
          <w:tcPr>
            <w:tcW w:type="dxa" w:w="5040"/>
          </w:tcPr>
          <w:p>
            <w:r>
              <w:t>[ ]</w:t>
            </w:r>
          </w:p>
        </w:tc>
      </w:tr>
      <w:tr>
        <w:tc>
          <w:tcPr>
            <w:tcW w:type="dxa" w:w="5040"/>
            <w:vAlign w:val="center"/>
          </w:tcPr>
          <w:p>
            <w:r>
              <w:rPr>
                <w:b/>
              </w:rPr>
              <w:t>Tenant(s)</w:t>
            </w:r>
          </w:p>
        </w:tc>
        <w:tc>
          <w:tcPr>
            <w:tcW w:type="dxa" w:w="5040"/>
          </w:tcPr>
          <w:p>
            <w:r>
              <w:t>[ ]</w:t>
            </w:r>
          </w:p>
        </w:tc>
      </w:tr>
      <w:tr>
        <w:tc>
          <w:tcPr>
            <w:tcW w:type="dxa" w:w="5040"/>
            <w:vAlign w:val="center"/>
          </w:tcPr>
          <w:p>
            <w:r>
              <w:rPr>
                <w:b/>
              </w:rPr>
              <w:t>Tenancy end/surrender date</w:t>
            </w:r>
          </w:p>
        </w:tc>
        <w:tc>
          <w:tcPr>
            <w:tcW w:type="dxa" w:w="5040"/>
          </w:tcPr>
          <w:p>
            <w:r>
              <w:t>[ ]</w:t>
            </w:r>
          </w:p>
        </w:tc>
      </w:tr>
      <w:tr>
        <w:tc>
          <w:tcPr>
            <w:tcW w:type="dxa" w:w="5040"/>
            <w:vAlign w:val="center"/>
          </w:tcPr>
          <w:p>
            <w:r>
              <w:rPr>
                <w:b/>
              </w:rPr>
              <w:t>Deposit paid</w:t>
            </w:r>
          </w:p>
        </w:tc>
        <w:tc>
          <w:tcPr>
            <w:tcW w:type="dxa" w:w="5040"/>
          </w:tcPr>
          <w:p>
            <w:r>
              <w:t>£[ ]</w:t>
            </w:r>
          </w:p>
        </w:tc>
      </w:tr>
      <w:tr>
        <w:tc>
          <w:tcPr>
            <w:tcW w:type="dxa" w:w="5040"/>
            <w:vAlign w:val="center"/>
          </w:tcPr>
          <w:p>
            <w:r>
              <w:rPr>
                <w:b/>
              </w:rPr>
              <w:t>Deposit scheme/reference</w:t>
            </w:r>
          </w:p>
        </w:tc>
        <w:tc>
          <w:tcPr>
            <w:tcW w:type="dxa" w:w="5040"/>
          </w:tcPr>
          <w:p>
            <w:r>
              <w:t>[ ]</w:t>
            </w:r>
          </w:p>
        </w:tc>
      </w:tr>
      <w:tr>
        <w:tc>
          <w:tcPr>
            <w:tcW w:type="dxa" w:w="5040"/>
            <w:vAlign w:val="center"/>
          </w:tcPr>
          <w:p>
            <w:r>
              <w:rPr>
                <w:b/>
              </w:rPr>
              <w:t>Rent ledger through</w:t>
            </w:r>
          </w:p>
        </w:tc>
        <w:tc>
          <w:tcPr>
            <w:tcW w:type="dxa" w:w="5040"/>
          </w:tcPr>
          <w:p>
            <w:r>
              <w:t>[date]</w:t>
            </w:r>
          </w:p>
        </w:tc>
      </w:tr>
    </w:tbl>
    <w:p>
      <w:pPr>
        <w:pStyle w:val="Heading1"/>
      </w:pPr>
      <w:r>
        <w:t>2. Rent account</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Rent due to tenancy end</w:t>
            </w:r>
          </w:p>
        </w:tc>
        <w:tc>
          <w:tcPr>
            <w:tcW w:type="dxa" w:w="5040"/>
          </w:tcPr>
          <w:p>
            <w:r>
              <w:t>£[ ]</w:t>
            </w:r>
          </w:p>
        </w:tc>
      </w:tr>
      <w:tr>
        <w:tc>
          <w:tcPr>
            <w:tcW w:type="dxa" w:w="5040"/>
            <w:vAlign w:val="center"/>
          </w:tcPr>
          <w:p>
            <w:r>
              <w:rPr>
                <w:b/>
              </w:rPr>
              <w:t>Rent received</w:t>
            </w:r>
          </w:p>
        </w:tc>
        <w:tc>
          <w:tcPr>
            <w:tcW w:type="dxa" w:w="5040"/>
          </w:tcPr>
          <w:p>
            <w:r>
              <w:t>£[ ]</w:t>
            </w:r>
          </w:p>
        </w:tc>
      </w:tr>
      <w:tr>
        <w:tc>
          <w:tcPr>
            <w:tcW w:type="dxa" w:w="5040"/>
            <w:vAlign w:val="center"/>
          </w:tcPr>
          <w:p>
            <w:r>
              <w:rPr>
                <w:b/>
              </w:rPr>
              <w:t>Arrears / credit</w:t>
            </w:r>
          </w:p>
        </w:tc>
        <w:tc>
          <w:tcPr>
            <w:tcW w:type="dxa" w:w="5040"/>
          </w:tcPr>
          <w:p>
            <w:r>
              <w:t>£[ ]</w:t>
            </w:r>
          </w:p>
        </w:tc>
      </w:tr>
      <w:tr>
        <w:tc>
          <w:tcPr>
            <w:tcW w:type="dxa" w:w="5040"/>
            <w:vAlign w:val="center"/>
          </w:tcPr>
          <w:p>
            <w:r>
              <w:rPr>
                <w:b/>
              </w:rPr>
              <w:t>Other agreed rent adjustment</w:t>
            </w:r>
          </w:p>
        </w:tc>
        <w:tc>
          <w:tcPr>
            <w:tcW w:type="dxa" w:w="5040"/>
          </w:tcPr>
          <w:p>
            <w:r>
              <w:t>£[ ]</w:t>
            </w:r>
          </w:p>
        </w:tc>
      </w:tr>
    </w:tbl>
    <w:p>
      <w:pPr>
        <w:pStyle w:val="Heading1"/>
      </w:pPr>
      <w:r>
        <w:t>3. Proposed deductions / other sums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shd w:fill="EAEAEA"/>
          </w:tcPr>
          <w:p>
            <w:r>
              <w:t>Item</w:t>
            </w:r>
          </w:p>
        </w:tc>
        <w:tc>
          <w:tcPr>
            <w:tcW w:type="dxa" w:w="1680"/>
            <w:shd w:fill="EAEAEA"/>
          </w:tcPr>
          <w:p>
            <w:r>
              <w:t>Basis</w:t>
            </w:r>
          </w:p>
        </w:tc>
        <w:tc>
          <w:tcPr>
            <w:tcW w:type="dxa" w:w="1680"/>
            <w:shd w:fill="EAEAEA"/>
          </w:tcPr>
          <w:p>
            <w:r>
              <w:t>Evidence</w:t>
            </w:r>
          </w:p>
        </w:tc>
        <w:tc>
          <w:tcPr>
            <w:tcW w:type="dxa" w:w="1680"/>
            <w:shd w:fill="EAEAEA"/>
          </w:tcPr>
          <w:p>
            <w:r>
              <w:t>Claimed £</w:t>
            </w:r>
          </w:p>
        </w:tc>
        <w:tc>
          <w:tcPr>
            <w:tcW w:type="dxa" w:w="1680"/>
            <w:shd w:fill="EAEAEA"/>
          </w:tcPr>
          <w:p>
            <w:r>
              <w:t>Agreed £</w:t>
            </w:r>
          </w:p>
        </w:tc>
        <w:tc>
          <w:tcPr>
            <w:tcW w:type="dxa" w:w="1680"/>
            <w:shd w:fill="EAEAEA"/>
          </w:tcPr>
          <w:p>
            <w:r>
              <w:t>Disputed £</w:t>
            </w:r>
          </w:p>
        </w:tc>
      </w:tr>
      <w:tr>
        <w:tc>
          <w:tcPr>
            <w:tcW w:type="dxa" w:w="1680"/>
          </w:tcPr>
          <w:p/>
        </w:tc>
        <w:tc>
          <w:tcPr>
            <w:tcW w:type="dxa" w:w="1680"/>
          </w:tcPr>
          <w:p/>
        </w:tc>
        <w:tc>
          <w:tcPr>
            <w:tcW w:type="dxa" w:w="1680"/>
          </w:tcPr>
          <w:p/>
        </w:tc>
        <w:tc>
          <w:tcPr>
            <w:tcW w:type="dxa" w:w="1680"/>
          </w:tcPr>
          <w:p/>
        </w:tc>
        <w:tc>
          <w:tcPr>
            <w:tcW w:type="dxa" w:w="1680"/>
          </w:tcPr>
          <w:p/>
        </w:tc>
        <w:tc>
          <w:tcPr>
            <w:tcW w:type="dxa" w:w="1680"/>
          </w:tcPr>
          <w:p/>
        </w:tc>
      </w:tr>
      <w:tr>
        <w:tc>
          <w:tcPr>
            <w:tcW w:type="dxa" w:w="1680"/>
          </w:tcPr>
          <w:p/>
        </w:tc>
        <w:tc>
          <w:tcPr>
            <w:tcW w:type="dxa" w:w="1680"/>
          </w:tcPr>
          <w:p/>
        </w:tc>
        <w:tc>
          <w:tcPr>
            <w:tcW w:type="dxa" w:w="1680"/>
          </w:tcPr>
          <w:p/>
        </w:tc>
        <w:tc>
          <w:tcPr>
            <w:tcW w:type="dxa" w:w="1680"/>
          </w:tcPr>
          <w:p/>
        </w:tc>
        <w:tc>
          <w:tcPr>
            <w:tcW w:type="dxa" w:w="1680"/>
          </w:tcPr>
          <w:p/>
        </w:tc>
        <w:tc>
          <w:tcPr>
            <w:tcW w:type="dxa" w:w="1680"/>
          </w:tcPr>
          <w:p/>
        </w:tc>
      </w:tr>
      <w:tr>
        <w:tc>
          <w:tcPr>
            <w:tcW w:type="dxa" w:w="1680"/>
          </w:tcPr>
          <w:p/>
        </w:tc>
        <w:tc>
          <w:tcPr>
            <w:tcW w:type="dxa" w:w="1680"/>
          </w:tcPr>
          <w:p/>
        </w:tc>
        <w:tc>
          <w:tcPr>
            <w:tcW w:type="dxa" w:w="1680"/>
          </w:tcPr>
          <w:p/>
        </w:tc>
        <w:tc>
          <w:tcPr>
            <w:tcW w:type="dxa" w:w="1680"/>
          </w:tcPr>
          <w:p/>
        </w:tc>
        <w:tc>
          <w:tcPr>
            <w:tcW w:type="dxa" w:w="1680"/>
          </w:tcPr>
          <w:p/>
        </w:tc>
        <w:tc>
          <w:tcPr>
            <w:tcW w:type="dxa" w:w="1680"/>
          </w:tcPr>
          <w:p/>
        </w:tc>
      </w:tr>
      <w:tr>
        <w:tc>
          <w:tcPr>
            <w:tcW w:type="dxa" w:w="1680"/>
          </w:tcPr>
          <w:p/>
        </w:tc>
        <w:tc>
          <w:tcPr>
            <w:tcW w:type="dxa" w:w="1680"/>
          </w:tcPr>
          <w:p/>
        </w:tc>
        <w:tc>
          <w:tcPr>
            <w:tcW w:type="dxa" w:w="1680"/>
          </w:tcPr>
          <w:p/>
        </w:tc>
        <w:tc>
          <w:tcPr>
            <w:tcW w:type="dxa" w:w="1680"/>
          </w:tcPr>
          <w:p/>
        </w:tc>
        <w:tc>
          <w:tcPr>
            <w:tcW w:type="dxa" w:w="1680"/>
          </w:tcPr>
          <w:p/>
        </w:tc>
        <w:tc>
          <w:tcPr>
            <w:tcW w:type="dxa" w:w="1680"/>
          </w:tcPr>
          <w:p/>
        </w:tc>
      </w:tr>
      <w:tr>
        <w:tc>
          <w:tcPr>
            <w:tcW w:type="dxa" w:w="1680"/>
          </w:tcPr>
          <w:p/>
        </w:tc>
        <w:tc>
          <w:tcPr>
            <w:tcW w:type="dxa" w:w="1680"/>
          </w:tcPr>
          <w:p/>
        </w:tc>
        <w:tc>
          <w:tcPr>
            <w:tcW w:type="dxa" w:w="1680"/>
          </w:tcPr>
          <w:p/>
        </w:tc>
        <w:tc>
          <w:tcPr>
            <w:tcW w:type="dxa" w:w="1680"/>
          </w:tcPr>
          <w:p/>
        </w:tc>
        <w:tc>
          <w:tcPr>
            <w:tcW w:type="dxa" w:w="1680"/>
          </w:tcPr>
          <w:p/>
        </w:tc>
        <w:tc>
          <w:tcPr>
            <w:tcW w:type="dxa" w:w="1680"/>
          </w:tcPr>
          <w:p/>
        </w:tc>
      </w:tr>
      <w:tr>
        <w:tc>
          <w:tcPr>
            <w:tcW w:type="dxa" w:w="1680"/>
          </w:tcPr>
          <w:p/>
        </w:tc>
        <w:tc>
          <w:tcPr>
            <w:tcW w:type="dxa" w:w="1680"/>
          </w:tcPr>
          <w:p/>
        </w:tc>
        <w:tc>
          <w:tcPr>
            <w:tcW w:type="dxa" w:w="1680"/>
          </w:tcPr>
          <w:p/>
        </w:tc>
        <w:tc>
          <w:tcPr>
            <w:tcW w:type="dxa" w:w="1680"/>
          </w:tcPr>
          <w:p/>
        </w:tc>
        <w:tc>
          <w:tcPr>
            <w:tcW w:type="dxa" w:w="1680"/>
          </w:tcPr>
          <w:p/>
        </w:tc>
        <w:tc>
          <w:tcPr>
            <w:tcW w:type="dxa" w:w="1680"/>
          </w:tcPr>
          <w:p/>
        </w:tc>
      </w:tr>
      <w:tr>
        <w:tc>
          <w:tcPr>
            <w:tcW w:type="dxa" w:w="1680"/>
          </w:tcPr>
          <w:p/>
        </w:tc>
        <w:tc>
          <w:tcPr>
            <w:tcW w:type="dxa" w:w="1680"/>
          </w:tcPr>
          <w:p/>
        </w:tc>
        <w:tc>
          <w:tcPr>
            <w:tcW w:type="dxa" w:w="1680"/>
          </w:tcPr>
          <w:p/>
        </w:tc>
        <w:tc>
          <w:tcPr>
            <w:tcW w:type="dxa" w:w="1680"/>
          </w:tcPr>
          <w:p/>
        </w:tc>
        <w:tc>
          <w:tcPr>
            <w:tcW w:type="dxa" w:w="1680"/>
          </w:tcPr>
          <w:p/>
        </w:tc>
        <w:tc>
          <w:tcPr>
            <w:tcW w:type="dxa" w:w="1680"/>
          </w:tcPr>
          <w:p/>
        </w:tc>
      </w:tr>
      <w:tr>
        <w:tc>
          <w:tcPr>
            <w:tcW w:type="dxa" w:w="1680"/>
          </w:tcPr>
          <w:p/>
        </w:tc>
        <w:tc>
          <w:tcPr>
            <w:tcW w:type="dxa" w:w="1680"/>
          </w:tcPr>
          <w:p/>
        </w:tc>
        <w:tc>
          <w:tcPr>
            <w:tcW w:type="dxa" w:w="1680"/>
          </w:tcPr>
          <w:p/>
        </w:tc>
        <w:tc>
          <w:tcPr>
            <w:tcW w:type="dxa" w:w="1680"/>
          </w:tcPr>
          <w:p/>
        </w:tc>
        <w:tc>
          <w:tcPr>
            <w:tcW w:type="dxa" w:w="1680"/>
          </w:tcPr>
          <w:p/>
        </w:tc>
        <w:tc>
          <w:tcPr>
            <w:tcW w:type="dxa" w:w="1680"/>
          </w:tcPr>
          <w:p/>
        </w:tc>
      </w:tr>
    </w:tbl>
    <w:p>
      <w:pPr>
        <w:pStyle w:val="Heading1"/>
      </w:pPr>
      <w:r>
        <w:t>4. Deposit calculation</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Deposit held</w:t>
            </w:r>
          </w:p>
        </w:tc>
        <w:tc>
          <w:tcPr>
            <w:tcW w:type="dxa" w:w="5040"/>
          </w:tcPr>
          <w:p>
            <w:r>
              <w:t>£[ ]</w:t>
            </w:r>
          </w:p>
        </w:tc>
      </w:tr>
      <w:tr>
        <w:tc>
          <w:tcPr>
            <w:tcW w:type="dxa" w:w="5040"/>
            <w:vAlign w:val="center"/>
          </w:tcPr>
          <w:p>
            <w:r>
              <w:rPr>
                <w:b/>
              </w:rPr>
              <w:t>Total agreed deductions</w:t>
            </w:r>
          </w:p>
        </w:tc>
        <w:tc>
          <w:tcPr>
            <w:tcW w:type="dxa" w:w="5040"/>
          </w:tcPr>
          <w:p>
            <w:r>
              <w:t>£[ ]</w:t>
            </w:r>
          </w:p>
        </w:tc>
      </w:tr>
      <w:tr>
        <w:tc>
          <w:tcPr>
            <w:tcW w:type="dxa" w:w="5040"/>
            <w:vAlign w:val="center"/>
          </w:tcPr>
          <w:p>
            <w:r>
              <w:rPr>
                <w:b/>
              </w:rPr>
              <w:t>Amount proposed for repayment to tenant</w:t>
            </w:r>
          </w:p>
        </w:tc>
        <w:tc>
          <w:tcPr>
            <w:tcW w:type="dxa" w:w="5040"/>
          </w:tcPr>
          <w:p>
            <w:r>
              <w:t>£[ ]</w:t>
            </w:r>
          </w:p>
        </w:tc>
      </w:tr>
      <w:tr>
        <w:tc>
          <w:tcPr>
            <w:tcW w:type="dxa" w:w="5040"/>
            <w:vAlign w:val="center"/>
          </w:tcPr>
          <w:p>
            <w:r>
              <w:rPr>
                <w:b/>
              </w:rPr>
              <w:t>Amount in dispute</w:t>
            </w:r>
          </w:p>
        </w:tc>
        <w:tc>
          <w:tcPr>
            <w:tcW w:type="dxa" w:w="5040"/>
          </w:tcPr>
          <w:p>
            <w:r>
              <w:t>£[ ]</w:t>
            </w:r>
          </w:p>
        </w:tc>
      </w:tr>
      <w:tr>
        <w:tc>
          <w:tcPr>
            <w:tcW w:type="dxa" w:w="5040"/>
            <w:vAlign w:val="center"/>
          </w:tcPr>
          <w:p>
            <w:r>
              <w:rPr>
                <w:b/>
              </w:rPr>
              <w:t>Separate sums claimed outside deposit, if any</w:t>
            </w:r>
          </w:p>
        </w:tc>
        <w:tc>
          <w:tcPr>
            <w:tcW w:type="dxa" w:w="5040"/>
          </w:tcPr>
          <w:p>
            <w:r>
              <w:t>£[ ]</w:t>
            </w:r>
          </w:p>
        </w:tc>
      </w:tr>
    </w:tbl>
    <w:p>
      <w:pPr>
        <w:pStyle w:val="Heading1"/>
      </w:pPr>
      <w:r>
        <w:t>5. Evidence checklist</w:t>
      </w:r>
    </w:p>
    <w:p>
      <w:pPr>
        <w:pStyle w:val="ListBullet"/>
      </w:pPr>
      <w:r>
        <w:t>☐ Tenancy agreement / written terms</w:t>
      </w:r>
    </w:p>
    <w:p>
      <w:pPr>
        <w:pStyle w:val="ListBullet"/>
      </w:pPr>
      <w:r>
        <w:t>☐ Check-in inventory and photographs</w:t>
      </w:r>
    </w:p>
    <w:p>
      <w:pPr>
        <w:pStyle w:val="ListBullet"/>
      </w:pPr>
      <w:r>
        <w:t>☐ Check-out report and photographs</w:t>
      </w:r>
    </w:p>
    <w:p>
      <w:pPr>
        <w:pStyle w:val="ListBullet"/>
      </w:pPr>
      <w:r>
        <w:t>☐ Rent ledger</w:t>
      </w:r>
    </w:p>
    <w:p>
      <w:pPr>
        <w:pStyle w:val="ListBullet"/>
      </w:pPr>
      <w:r>
        <w:t>☐ Invoices, estimates or receipts where relevant</w:t>
      </w:r>
    </w:p>
    <w:p>
      <w:pPr>
        <w:pStyle w:val="ListBullet"/>
      </w:pPr>
      <w:r>
        <w:t>☐ Correspondence showing admissions or agreements</w:t>
      </w:r>
    </w:p>
    <w:p>
      <w:pPr>
        <w:pStyle w:val="ListBullet"/>
      </w:pPr>
      <w:r>
        <w:t>☐ Deposit scheme records</w:t>
      </w:r>
    </w:p>
    <w:p>
      <w:pPr>
        <w:pStyle w:val="Heading1"/>
      </w:pPr>
      <w:r>
        <w:t>6. Deposit process</w:t>
      </w:r>
    </w:p>
    <w:p>
      <w:r>
        <w:t>This statement is a proposal/accounting record and does not override the rules of the authorised tenancy deposit scheme. Where deductions are not agreed, follow the scheme’s dispute resolution process or another lawful route. Avoid deducting sums merely as a penalty; identify the actual contractual/legal basis and evidence.</w:t>
      </w:r>
    </w:p>
    <w:p>
      <w:pPr>
        <w:pStyle w:val="Heading1"/>
      </w:pPr>
      <w:r>
        <w:t>7. Final settlement status</w:t>
      </w:r>
    </w:p>
    <w:p>
      <w:pPr>
        <w:pStyle w:val="ListBullet"/>
      </w:pPr>
      <w:r>
        <w:t>☐ Account agreed in full and the parties intend the agreed figures to conclude the listed financial matters.</w:t>
      </w:r>
    </w:p>
    <w:p>
      <w:pPr>
        <w:pStyle w:val="ListBullet"/>
      </w:pPr>
      <w:r>
        <w:t>☐ Deposit figures agreed, but separate claims listed below remain reserved.</w:t>
      </w:r>
    </w:p>
    <w:p>
      <w:pPr>
        <w:pStyle w:val="ListBullet"/>
      </w:pPr>
      <w:r>
        <w:t>☐ Figures are proposed only and one or more items remain disputed.</w:t>
      </w:r>
    </w:p>
    <w:p>
      <w:r>
        <w:t>Reserved/disputed matters:</w:t>
        <w:br/>
        <w:br/>
        <w:br/>
      </w:r>
    </w:p>
    <w:p>
      <w:pPr>
        <w:pStyle w:val="Heading1"/>
      </w:pPr>
      <w:r>
        <w:t>8. Payment details and confirmation</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Tenant repayment details / scheme instruction</w:t>
            </w:r>
          </w:p>
        </w:tc>
        <w:tc>
          <w:tcPr>
            <w:tcW w:type="dxa" w:w="5040"/>
          </w:tcPr>
          <w:p>
            <w:r>
              <w:t>[ ]</w:t>
            </w:r>
          </w:p>
        </w:tc>
      </w:tr>
      <w:tr>
        <w:tc>
          <w:tcPr>
            <w:tcW w:type="dxa" w:w="5040"/>
            <w:vAlign w:val="center"/>
          </w:tcPr>
          <w:p>
            <w:r>
              <w:rPr>
                <w:b/>
              </w:rPr>
              <w:t>Payment due/made</w:t>
            </w:r>
          </w:p>
        </w:tc>
        <w:tc>
          <w:tcPr>
            <w:tcW w:type="dxa" w:w="5040"/>
          </w:tcPr>
          <w:p>
            <w:r>
              <w:t>[ ]</w:t>
            </w:r>
          </w:p>
        </w:tc>
      </w:tr>
      <w:tr>
        <w:tc>
          <w:tcPr>
            <w:tcW w:type="dxa" w:w="5040"/>
            <w:vAlign w:val="center"/>
          </w:tcPr>
          <w:p>
            <w:r>
              <w:rPr>
                <w:b/>
              </w:rPr>
              <w:t>Reference</w:t>
            </w:r>
          </w:p>
        </w:tc>
        <w:tc>
          <w:tcPr>
            <w:tcW w:type="dxa" w:w="5040"/>
          </w:tcPr>
          <w:p>
            <w:r>
              <w:t>[ ]</w:t>
            </w:r>
          </w:p>
        </w:tc>
      </w:tr>
    </w:tbl>
    <w:p/>
    <w:tbl>
      <w:tblPr>
        <w:tblStyle w:val="TableGrid"/>
        <w:tblW w:type="auto" w:w="0"/>
        <w:tblLook w:firstColumn="1" w:firstRow="1" w:lastColumn="0" w:lastRow="0" w:noHBand="0" w:noVBand="1" w:val="04A0"/>
      </w:tblPr>
      <w:tblGrid>
        <w:gridCol w:w="5040"/>
        <w:gridCol w:w="5040"/>
      </w:tblGrid>
      <w:tr>
        <w:tc>
          <w:tcPr>
            <w:tcW w:type="dxa" w:w="5040"/>
            <w:shd w:fill="EAEAEA"/>
          </w:tcPr>
          <w:p>
            <w:r>
              <w:rPr>
                <w:b/>
              </w:rPr>
              <w:t>Landlord / authorised agent</w:t>
            </w:r>
          </w:p>
        </w:tc>
        <w:tc>
          <w:tcPr>
            <w:tcW w:type="dxa" w:w="5040"/>
            <w:shd w:fill="EAEAEA"/>
          </w:tcPr>
          <w:p>
            <w:r>
              <w:rPr>
                <w:b/>
              </w:rPr>
              <w:t>Tenant</w:t>
            </w:r>
          </w:p>
        </w:tc>
      </w:tr>
      <w:tr>
        <w:tc>
          <w:tcPr>
            <w:tcW w:type="dxa" w:w="5040"/>
          </w:tcPr>
          <w:p>
            <w:r>
              <w:t>Signature:</w:t>
              <w:br/>
              <w:br/>
            </w:r>
          </w:p>
        </w:tc>
        <w:tc>
          <w:tcPr>
            <w:tcW w:type="dxa" w:w="5040"/>
          </w:tcPr>
          <w:p>
            <w:r>
              <w:t>Signature:</w:t>
              <w:br/>
              <w:br/>
            </w:r>
          </w:p>
        </w:tc>
      </w:tr>
      <w:tr>
        <w:tc>
          <w:tcPr>
            <w:tcW w:type="dxa" w:w="5040"/>
          </w:tcPr>
          <w:p>
            <w:r>
              <w:t>Name:</w:t>
              <w:br/>
              <w:br/>
            </w:r>
          </w:p>
        </w:tc>
        <w:tc>
          <w:tcPr>
            <w:tcW w:type="dxa" w:w="5040"/>
          </w:tcPr>
          <w:p>
            <w:r>
              <w:t>Name:</w:t>
              <w:br/>
              <w:br/>
            </w:r>
          </w:p>
        </w:tc>
      </w:tr>
      <w:tr>
        <w:tc>
          <w:tcPr>
            <w:tcW w:type="dxa" w:w="5040"/>
          </w:tcPr>
          <w:p>
            <w:r>
              <w:t>Date:</w:t>
              <w:br/>
              <w:br/>
            </w:r>
          </w:p>
        </w:tc>
        <w:tc>
          <w:tcPr>
            <w:tcW w:type="dxa" w:w="5040"/>
          </w:tcPr>
          <w:p>
            <w:r>
              <w:t>Date:</w:t>
              <w:br/>
              <w:br/>
            </w:r>
          </w:p>
        </w:tc>
      </w:tr>
    </w:tbl>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A5A5A"/>
        <w:sz w:val="16"/>
      </w:rPr>
      <w:t>Template guidance only — review the completed document against the tenancy facts and current law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464646"/>
        <w:sz w:val="16"/>
      </w:rPr>
      <w:t>BRITISH LANDLORDS ASSOCIATION | TENANT SURRENDER PACK | ENGLAND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